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26B" w:rsidRDefault="00E1326B" w:rsidP="00E1326B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 w:rsidRPr="002A20D9">
        <w:rPr>
          <w:rFonts w:ascii="方正小标宋简体" w:eastAsia="方正小标宋简体" w:hint="eastAsia"/>
          <w:color w:val="000000"/>
          <w:sz w:val="36"/>
          <w:szCs w:val="36"/>
        </w:rPr>
        <w:t>北京二商集团有限责任公司(本级)</w:t>
      </w:r>
    </w:p>
    <w:p w:rsidR="00E1326B" w:rsidRDefault="00E1326B" w:rsidP="00E1326B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2022年财政预算信息公开</w:t>
      </w:r>
    </w:p>
    <w:p w:rsidR="00E1326B" w:rsidRDefault="00E1326B" w:rsidP="00E1326B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:rsidR="00E1326B" w:rsidRDefault="00E1326B" w:rsidP="00E1326B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2"/>
          <w:szCs w:val="32"/>
        </w:rPr>
        <w:t>目   录</w:t>
      </w:r>
    </w:p>
    <w:p w:rsidR="00E1326B" w:rsidRDefault="00E1326B" w:rsidP="00E1326B">
      <w:pPr>
        <w:spacing w:line="24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</w:p>
    <w:p w:rsidR="00E1326B" w:rsidRDefault="00E1326B" w:rsidP="00E1326B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第一部分 2022年度单位预算情况说明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一、单位基本情况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二、2022年收入及支出总体情况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三、主要支出情况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四、单位“三公”经费财政拨款预算说明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五、其他情况说明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六、名词解释</w:t>
      </w:r>
    </w:p>
    <w:p w:rsidR="00E1326B" w:rsidRDefault="00E1326B" w:rsidP="00E1326B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第二部分 2022年度单位预算报表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一、收支总表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二、收入总表    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三、支出总表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四、项目支出表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ind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五、政府采购预算明细表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六、财政拨款收支总表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七、一般公共预算财政拨款支出表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   </w:t>
      </w: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八、一般公共预算财政拨款基本支出表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九、政府性基金预算财政拨款支出表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spacing w:val="-16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十、国有资本经营预算财政拨款支出表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ind w:firstLineChars="200" w:firstLine="576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6"/>
          <w:kern w:val="0"/>
          <w:sz w:val="32"/>
          <w:szCs w:val="32"/>
          <w:lang w:val="zh-CN"/>
        </w:rPr>
        <w:t>十一、财政拨款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“三公”经费支出表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ind w:firstLineChars="200" w:firstLine="568"/>
        <w:jc w:val="left"/>
        <w:rPr>
          <w:rFonts w:ascii="仿宋_GB2312" w:eastAsia="仿宋_GB2312" w:cs="宋体"/>
          <w:color w:val="000000"/>
          <w:spacing w:val="-18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spacing w:val="-18"/>
          <w:kern w:val="0"/>
          <w:sz w:val="32"/>
          <w:szCs w:val="32"/>
          <w:lang w:val="zh-CN"/>
        </w:rPr>
        <w:t>十二、政府购买服务预算财政拨款明细表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>十三、项目支出绩效目标表</w:t>
      </w:r>
    </w:p>
    <w:p w:rsidR="00E1326B" w:rsidRDefault="00E1326B" w:rsidP="00E1326B">
      <w:pPr>
        <w:spacing w:line="560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>第一部分  2022年单位预算情况说明</w:t>
      </w:r>
    </w:p>
    <w:p w:rsidR="00E1326B" w:rsidRDefault="00E1326B" w:rsidP="00E1326B">
      <w:pPr>
        <w:spacing w:line="680" w:lineRule="exact"/>
        <w:jc w:val="center"/>
        <w:rPr>
          <w:rFonts w:ascii="仿宋_GB2312" w:eastAsia="仿宋_GB2312"/>
          <w:color w:val="000000"/>
          <w:sz w:val="32"/>
          <w:szCs w:val="32"/>
        </w:rPr>
      </w:pPr>
    </w:p>
    <w:p w:rsidR="00E1326B" w:rsidRDefault="00E1326B" w:rsidP="00E1326B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一、单位基本情况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（一）本单位性质、职责等情况</w:t>
      </w:r>
    </w:p>
    <w:p w:rsidR="00E1326B" w:rsidRPr="002A20D9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2A20D9">
        <w:rPr>
          <w:rFonts w:ascii="仿宋_GB2312" w:eastAsia="仿宋_GB2312" w:hint="eastAsia"/>
          <w:color w:val="000000"/>
          <w:sz w:val="32"/>
          <w:szCs w:val="32"/>
        </w:rPr>
        <w:t>北京二商集团有限责任公司前身是成立于1955年的北京市第二商业局。1993年，经国务院批准，退出政府系列，整建制转为</w:t>
      </w:r>
      <w:r>
        <w:rPr>
          <w:rFonts w:ascii="仿宋_GB2312" w:eastAsia="仿宋_GB2312" w:hint="eastAsia"/>
          <w:color w:val="000000"/>
          <w:sz w:val="32"/>
          <w:szCs w:val="32"/>
        </w:rPr>
        <w:t>国有全资</w:t>
      </w:r>
      <w:r w:rsidRPr="002A20D9">
        <w:rPr>
          <w:rFonts w:ascii="仿宋_GB2312" w:eastAsia="仿宋_GB2312" w:hint="eastAsia"/>
          <w:color w:val="000000"/>
          <w:sz w:val="32"/>
          <w:szCs w:val="32"/>
        </w:rPr>
        <w:t>企业。1997年，按照现代企业制度要求，改制为北京二商集团有限责任公司。2017年按照市政府决定与首都农业集团、北京粮食集团进行了联合重组。主要职能是负责转制前离退休人员的管理及离退休经费的发放</w:t>
      </w:r>
      <w:r w:rsidR="00B354A6" w:rsidRPr="00B354A6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（二）机构设置情况</w:t>
      </w:r>
    </w:p>
    <w:p w:rsidR="00E1326B" w:rsidRPr="002A20D9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2A465C">
        <w:rPr>
          <w:rFonts w:ascii="仿宋_GB2312" w:eastAsia="仿宋_GB2312" w:hint="eastAsia"/>
          <w:color w:val="000000"/>
          <w:sz w:val="32"/>
          <w:szCs w:val="32"/>
        </w:rPr>
        <w:t>北京二商集团有限责任公司</w:t>
      </w:r>
      <w:r w:rsidR="00393145">
        <w:rPr>
          <w:rFonts w:ascii="仿宋_GB2312" w:eastAsia="仿宋_GB2312" w:hint="eastAsia"/>
          <w:color w:val="000000"/>
          <w:sz w:val="32"/>
          <w:szCs w:val="32"/>
        </w:rPr>
        <w:t>本级</w:t>
      </w:r>
      <w:r>
        <w:rPr>
          <w:rFonts w:ascii="仿宋_GB2312" w:eastAsia="仿宋_GB2312" w:hint="eastAsia"/>
          <w:color w:val="000000"/>
          <w:sz w:val="32"/>
          <w:szCs w:val="32"/>
        </w:rPr>
        <w:t>内设财务部及综合办，</w:t>
      </w:r>
      <w:r w:rsidR="00393145">
        <w:rPr>
          <w:rFonts w:ascii="仿宋_GB2312" w:eastAsia="仿宋_GB2312" w:hint="eastAsia"/>
          <w:color w:val="000000"/>
          <w:sz w:val="32"/>
          <w:szCs w:val="32"/>
        </w:rPr>
        <w:t>无</w:t>
      </w:r>
      <w:r w:rsidR="00C879F6" w:rsidRPr="00C879F6">
        <w:rPr>
          <w:rFonts w:ascii="仿宋_GB2312" w:eastAsia="仿宋_GB2312" w:hint="eastAsia"/>
          <w:color w:val="000000"/>
          <w:sz w:val="32"/>
          <w:szCs w:val="32"/>
        </w:rPr>
        <w:t>下属预算单位。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（三）人员构成情况</w:t>
      </w:r>
    </w:p>
    <w:p w:rsidR="00393145" w:rsidRPr="00393145" w:rsidRDefault="00393145" w:rsidP="003931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393145">
        <w:rPr>
          <w:rFonts w:ascii="仿宋_GB2312" w:eastAsia="仿宋_GB2312" w:hint="eastAsia"/>
          <w:color w:val="000000"/>
          <w:sz w:val="32"/>
          <w:szCs w:val="32"/>
        </w:rPr>
        <w:t>北京二商集团有限责任公司本级单位部门事业编制0人，实际0人。</w:t>
      </w:r>
    </w:p>
    <w:p w:rsidR="00393145" w:rsidRDefault="00393145" w:rsidP="00393145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393145">
        <w:rPr>
          <w:rFonts w:ascii="仿宋_GB2312" w:eastAsia="仿宋_GB2312" w:hint="eastAsia"/>
          <w:color w:val="000000"/>
          <w:sz w:val="32"/>
          <w:szCs w:val="32"/>
        </w:rPr>
        <w:t>离退休人员35人，其中：离休5人，退休30人。</w:t>
      </w:r>
    </w:p>
    <w:p w:rsidR="00E1326B" w:rsidRDefault="00E1326B" w:rsidP="00393145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二、2022年收入及支出总体情况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（一）收入预算说明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0E6CD1">
        <w:rPr>
          <w:rFonts w:ascii="仿宋_GB2312" w:eastAsia="仿宋_GB2312" w:hint="eastAsia"/>
          <w:color w:val="000000"/>
          <w:sz w:val="32"/>
          <w:szCs w:val="32"/>
        </w:rPr>
        <w:t>2022年收入预算355.11万元，比2021年4923.29万元减少4568.18万元，减少92.79%。其中：本年财政拨款收入355.11万元,比2021年4923.29万元减少4568.18万元</w:t>
      </w:r>
      <w:r>
        <w:rPr>
          <w:rFonts w:ascii="仿宋_GB2312" w:eastAsia="仿宋_GB2312" w:hint="eastAsia"/>
          <w:color w:val="000000"/>
          <w:sz w:val="32"/>
          <w:szCs w:val="32"/>
        </w:rPr>
        <w:t>，主要原因是机构改革减少项目支出。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（二）支出情况说明</w:t>
      </w:r>
    </w:p>
    <w:p w:rsidR="00E1326B" w:rsidRDefault="00E1326B" w:rsidP="00E1326B"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2022年支出预算355.11万元，比2021年4923.29万元减少4568.18万元，下降92.79%。</w:t>
      </w:r>
    </w:p>
    <w:p w:rsidR="00E1326B" w:rsidRDefault="00E1326B" w:rsidP="00E1326B"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基本支出预算355.11万元，占总支出预算100%，比2021年</w:t>
      </w:r>
      <w:r w:rsidRPr="000E6CD1">
        <w:rPr>
          <w:rFonts w:ascii="仿宋_GB2312" w:eastAsia="仿宋_GB2312"/>
          <w:color w:val="000000"/>
          <w:sz w:val="32"/>
          <w:szCs w:val="32"/>
        </w:rPr>
        <w:t>358.29</w:t>
      </w:r>
      <w:r>
        <w:rPr>
          <w:rFonts w:ascii="仿宋_GB2312" w:eastAsia="仿宋_GB2312" w:hint="eastAsia"/>
          <w:color w:val="000000"/>
          <w:sz w:val="32"/>
          <w:szCs w:val="32"/>
        </w:rPr>
        <w:t>万元减少3.18万元，下降0.89%，</w:t>
      </w:r>
      <w:r w:rsidRPr="000E6CD1">
        <w:rPr>
          <w:rFonts w:ascii="仿宋_GB2312" w:eastAsia="仿宋_GB2312" w:hint="eastAsia"/>
          <w:color w:val="000000"/>
          <w:sz w:val="32"/>
          <w:szCs w:val="32"/>
        </w:rPr>
        <w:t>主要原因是减少离休人员1人。</w:t>
      </w:r>
      <w:r>
        <w:rPr>
          <w:rFonts w:ascii="仿宋_GB2312" w:eastAsia="仿宋_GB2312" w:hint="eastAsia"/>
          <w:color w:val="000000"/>
          <w:sz w:val="32"/>
          <w:szCs w:val="32"/>
        </w:rPr>
        <w:t>项目支出预算0万元，</w:t>
      </w:r>
      <w:r w:rsidRPr="000E6CD1">
        <w:rPr>
          <w:rFonts w:ascii="仿宋_GB2312" w:eastAsia="仿宋_GB2312" w:hint="eastAsia"/>
          <w:color w:val="000000"/>
          <w:sz w:val="32"/>
          <w:szCs w:val="32"/>
        </w:rPr>
        <w:t>比2021年4565万元减少4565万元，</w:t>
      </w:r>
      <w:r>
        <w:rPr>
          <w:rFonts w:ascii="仿宋_GB2312" w:eastAsia="仿宋_GB2312" w:hint="eastAsia"/>
          <w:color w:val="000000"/>
          <w:sz w:val="32"/>
          <w:szCs w:val="32"/>
        </w:rPr>
        <w:t>下降100%，</w:t>
      </w:r>
      <w:r w:rsidRPr="000E6CD1">
        <w:rPr>
          <w:rFonts w:ascii="仿宋_GB2312" w:eastAsia="仿宋_GB2312" w:hint="eastAsia"/>
          <w:color w:val="000000"/>
          <w:sz w:val="32"/>
          <w:szCs w:val="32"/>
        </w:rPr>
        <w:t>减少原因：主要是机构改革</w:t>
      </w:r>
      <w:r w:rsidR="00E0441D">
        <w:rPr>
          <w:rFonts w:ascii="仿宋_GB2312" w:eastAsia="仿宋_GB2312" w:hint="eastAsia"/>
          <w:color w:val="000000"/>
          <w:sz w:val="32"/>
          <w:szCs w:val="32"/>
        </w:rPr>
        <w:t>减少项目</w:t>
      </w:r>
      <w:r w:rsidRPr="000E6CD1">
        <w:rPr>
          <w:rFonts w:ascii="仿宋_GB2312" w:eastAsia="仿宋_GB2312" w:hint="eastAsia"/>
          <w:color w:val="000000"/>
          <w:sz w:val="32"/>
          <w:szCs w:val="32"/>
        </w:rPr>
        <w:t>支出。</w:t>
      </w:r>
      <w:r>
        <w:rPr>
          <w:rFonts w:ascii="仿宋_GB2312" w:eastAsia="仿宋_GB2312" w:hint="eastAsia"/>
          <w:color w:val="000000"/>
          <w:sz w:val="32"/>
          <w:szCs w:val="32"/>
        </w:rPr>
        <w:t>其中：</w:t>
      </w:r>
    </w:p>
    <w:p w:rsidR="00E1326B" w:rsidRDefault="00E1326B" w:rsidP="00E1326B"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1.事业单位经营支出0万元。</w:t>
      </w:r>
    </w:p>
    <w:p w:rsidR="00E1326B" w:rsidRDefault="00E1326B" w:rsidP="00E1326B"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2.上缴上级支出0万元。</w:t>
      </w:r>
    </w:p>
    <w:p w:rsidR="00E1326B" w:rsidRDefault="00E1326B" w:rsidP="00E1326B">
      <w:pPr>
        <w:spacing w:line="56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3.对附属单位补助支出0万元。</w:t>
      </w:r>
    </w:p>
    <w:p w:rsidR="00E1326B" w:rsidRDefault="00E1326B" w:rsidP="00E1326B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三、主要支出情况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E5D41">
        <w:rPr>
          <w:rFonts w:ascii="仿宋_GB2312" w:eastAsia="仿宋_GB2312" w:hint="eastAsia"/>
          <w:color w:val="000000"/>
          <w:sz w:val="32"/>
          <w:szCs w:val="32"/>
        </w:rPr>
        <w:t>本单位2022年无财政拨款安排的项目支出预算。</w:t>
      </w:r>
    </w:p>
    <w:p w:rsidR="00E1326B" w:rsidRDefault="00E1326B" w:rsidP="00E1326B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四、单位“三公”经费财政拨款预算说明</w:t>
      </w:r>
    </w:p>
    <w:p w:rsidR="00E1326B" w:rsidRDefault="00E1326B" w:rsidP="00E1326B">
      <w:pPr>
        <w:spacing w:line="560" w:lineRule="exact"/>
        <w:ind w:firstLineChars="150" w:firstLine="480"/>
        <w:rPr>
          <w:rFonts w:ascii="仿宋_GB2312" w:eastAsia="仿宋_GB2312"/>
          <w:color w:val="000000"/>
          <w:sz w:val="32"/>
          <w:szCs w:val="32"/>
        </w:rPr>
      </w:pPr>
      <w:r w:rsidDel="00857B03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本单位2022年无财政拨款安排的‘三公’经费预算。</w:t>
      </w:r>
    </w:p>
    <w:p w:rsidR="00E1326B" w:rsidRDefault="00E1326B" w:rsidP="00E1326B">
      <w:pPr>
        <w:spacing w:line="560" w:lineRule="exact"/>
        <w:ind w:firstLineChars="200" w:firstLine="640"/>
        <w:rPr>
          <w:rFonts w:ascii="黑体" w:eastAsia="黑体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五、其他情况说明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（一）政府采购预算说明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2022年</w:t>
      </w:r>
      <w:r w:rsidRPr="00857B03">
        <w:rPr>
          <w:rFonts w:ascii="仿宋_GB2312" w:eastAsia="仿宋_GB2312" w:hint="eastAsia"/>
          <w:color w:val="000000"/>
          <w:sz w:val="32"/>
          <w:szCs w:val="32"/>
        </w:rPr>
        <w:t>北京二商集团有限责任公司本级</w:t>
      </w:r>
      <w:r>
        <w:rPr>
          <w:rFonts w:ascii="仿宋_GB2312" w:eastAsia="仿宋_GB2312" w:hint="eastAsia"/>
          <w:color w:val="000000"/>
          <w:sz w:val="32"/>
          <w:szCs w:val="32"/>
        </w:rPr>
        <w:t>政府采购预算总额0万元，其中：政府采购货物预算0万元，政府采购工程预算0万元，政府采购服务预算0万元。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（二）政府购买服务预算说明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2022年</w:t>
      </w:r>
      <w:r w:rsidRPr="00857B03">
        <w:rPr>
          <w:rFonts w:ascii="仿宋_GB2312" w:eastAsia="仿宋_GB2312" w:hint="eastAsia"/>
          <w:color w:val="000000"/>
          <w:sz w:val="32"/>
          <w:szCs w:val="32"/>
        </w:rPr>
        <w:t>北京二商集团有限责任公司本级</w:t>
      </w:r>
      <w:r>
        <w:rPr>
          <w:rFonts w:ascii="仿宋_GB2312" w:eastAsia="仿宋_GB2312" w:hint="eastAsia"/>
          <w:color w:val="000000"/>
          <w:sz w:val="32"/>
          <w:szCs w:val="32"/>
        </w:rPr>
        <w:t>政府购买服务预算总额0万元。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（三）机关运行经费说明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我单位不在机关运行经费统计范围之内。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lastRenderedPageBreak/>
        <w:t>（四）项目支出绩效目标情况说明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 w:rsidRPr="00BE5D41">
        <w:rPr>
          <w:rFonts w:ascii="仿宋_GB2312" w:eastAsia="仿宋_GB2312" w:hint="eastAsia"/>
          <w:color w:val="000000"/>
          <w:sz w:val="32"/>
          <w:szCs w:val="32"/>
        </w:rPr>
        <w:t>2022年，北京二商集团有限责任公司本级填报绩效目标的预算项目0个。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（五）重点行政事业性收费情况说明</w:t>
      </w:r>
    </w:p>
    <w:p w:rsidR="00E1326B" w:rsidRDefault="00E1326B" w:rsidP="00E1326B">
      <w:pPr>
        <w:spacing w:line="560" w:lineRule="exact"/>
        <w:ind w:firstLineChars="150" w:firstLine="48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本单位2022年无重点行政事业性收费。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（六）国有资本经营预算财政拨款情况说明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本单位2022年无国有资本经营预算财政拨款安排的预算。</w:t>
      </w:r>
      <w:r w:rsidDel="00BE5D41"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</w:p>
    <w:p w:rsidR="00E1326B" w:rsidRDefault="00E1326B" w:rsidP="00E1326B">
      <w:pPr>
        <w:spacing w:line="560" w:lineRule="exact"/>
        <w:ind w:firstLineChars="200" w:firstLine="640"/>
        <w:rPr>
          <w:rFonts w:ascii="楷体_GB2312" w:eastAsia="楷体_GB2312"/>
          <w:color w:val="000000"/>
          <w:sz w:val="32"/>
          <w:szCs w:val="32"/>
        </w:rPr>
      </w:pPr>
      <w:r>
        <w:rPr>
          <w:rFonts w:ascii="楷体_GB2312" w:eastAsia="楷体_GB2312" w:hint="eastAsia"/>
          <w:color w:val="000000"/>
          <w:sz w:val="32"/>
          <w:szCs w:val="32"/>
        </w:rPr>
        <w:t>（七）国有资产占用情况说明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截至2021年底，</w:t>
      </w:r>
      <w:r w:rsidRPr="00BE5D41">
        <w:rPr>
          <w:rFonts w:ascii="仿宋_GB2312" w:eastAsia="仿宋_GB2312" w:hint="eastAsia"/>
          <w:color w:val="000000"/>
          <w:sz w:val="32"/>
          <w:szCs w:val="32"/>
        </w:rPr>
        <w:t>北京二商集团有限责任公司本级</w:t>
      </w:r>
      <w:r>
        <w:rPr>
          <w:rFonts w:ascii="仿宋_GB2312" w:eastAsia="仿宋_GB2312" w:hint="eastAsia"/>
          <w:color w:val="000000"/>
          <w:sz w:val="32"/>
          <w:szCs w:val="32"/>
        </w:rPr>
        <w:t>共有车辆0台，共计0万元；单位价值50万元以上的通用设备0台（套），共计0万元，单位价值100万元以上的专用设备0台（套）、共计0万元。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pacing w:val="-2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t>六、名词解释</w:t>
      </w:r>
    </w:p>
    <w:p w:rsidR="00E1326B" w:rsidRDefault="00E1326B" w:rsidP="00E1326B">
      <w:pPr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基本支</w:t>
      </w:r>
      <w:bookmarkStart w:id="0" w:name="_GoBack"/>
      <w:bookmarkEnd w:id="0"/>
      <w:r>
        <w:rPr>
          <w:rFonts w:ascii="仿宋_GB2312" w:eastAsia="仿宋_GB2312" w:hint="eastAsia"/>
          <w:color w:val="000000"/>
          <w:sz w:val="32"/>
          <w:szCs w:val="32"/>
        </w:rPr>
        <w:t>出：指为保障机构正常运转、完成日常工作任务而发生的人员支出和公用支出。</w:t>
      </w:r>
    </w:p>
    <w:p w:rsidR="00E1326B" w:rsidRPr="00FC70C1" w:rsidRDefault="00E1326B" w:rsidP="00E1326B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</w:p>
    <w:p w:rsidR="00E1326B" w:rsidRDefault="00E1326B" w:rsidP="00E1326B">
      <w:pPr>
        <w:spacing w:line="560" w:lineRule="exac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第二部分  2022年单位预算报表</w:t>
      </w:r>
    </w:p>
    <w:p w:rsidR="00E1326B" w:rsidRDefault="00E1326B" w:rsidP="00E1326B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/>
          <w:color w:val="000000"/>
          <w:sz w:val="36"/>
          <w:szCs w:val="36"/>
        </w:rPr>
      </w:pPr>
    </w:p>
    <w:p w:rsidR="00E1326B" w:rsidRDefault="00E1326B" w:rsidP="00E1326B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附件：</w:t>
      </w:r>
      <w:r w:rsidRPr="00BE5D41">
        <w:rPr>
          <w:rFonts w:ascii="仿宋_GB2312" w:eastAsia="仿宋_GB2312" w:hint="eastAsia"/>
          <w:color w:val="000000"/>
          <w:sz w:val="32"/>
          <w:szCs w:val="32"/>
        </w:rPr>
        <w:t>北京二商集团有限责任公司本级</w:t>
      </w:r>
      <w:r>
        <w:rPr>
          <w:rFonts w:ascii="仿宋_GB2312" w:eastAsia="仿宋_GB2312" w:hint="eastAsia"/>
          <w:color w:val="000000"/>
          <w:sz w:val="32"/>
          <w:szCs w:val="32"/>
        </w:rPr>
        <w:t>2022年度单位预算报表</w:t>
      </w:r>
      <w:r>
        <w:rPr>
          <w:rFonts w:ascii="仿宋_GB2312" w:eastAsia="仿宋_GB2312" w:cs="宋体" w:hint="eastAsia"/>
          <w:color w:val="000000"/>
          <w:kern w:val="0"/>
          <w:sz w:val="32"/>
          <w:szCs w:val="32"/>
          <w:lang w:val="zh-CN"/>
        </w:rPr>
        <w:t xml:space="preserve"> </w:t>
      </w:r>
    </w:p>
    <w:p w:rsidR="00E77590" w:rsidRPr="00E1326B" w:rsidRDefault="00E77590"/>
    <w:sectPr w:rsidR="00E77590" w:rsidRPr="00E132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8A2" w:rsidRDefault="001468A2" w:rsidP="00B354A6">
      <w:r>
        <w:separator/>
      </w:r>
    </w:p>
  </w:endnote>
  <w:endnote w:type="continuationSeparator" w:id="0">
    <w:p w:rsidR="001468A2" w:rsidRDefault="001468A2" w:rsidP="00B35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roid Sans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8A2" w:rsidRDefault="001468A2" w:rsidP="00B354A6">
      <w:r>
        <w:separator/>
      </w:r>
    </w:p>
  </w:footnote>
  <w:footnote w:type="continuationSeparator" w:id="0">
    <w:p w:rsidR="001468A2" w:rsidRDefault="001468A2" w:rsidP="00B35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26B"/>
    <w:rsid w:val="001468A2"/>
    <w:rsid w:val="00227A01"/>
    <w:rsid w:val="0023470E"/>
    <w:rsid w:val="002A4946"/>
    <w:rsid w:val="00393145"/>
    <w:rsid w:val="008A7EBB"/>
    <w:rsid w:val="00B354A6"/>
    <w:rsid w:val="00BE11AB"/>
    <w:rsid w:val="00C879F6"/>
    <w:rsid w:val="00E0441D"/>
    <w:rsid w:val="00E1326B"/>
    <w:rsid w:val="00E77590"/>
    <w:rsid w:val="00FC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1326B"/>
    <w:pPr>
      <w:widowControl w:val="0"/>
      <w:jc w:val="both"/>
    </w:pPr>
    <w:rPr>
      <w:rFonts w:ascii="Times New Roman" w:eastAsia="宋体" w:hAnsi="Times New Roman" w:cs="Droid Sans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1326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E1326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B35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54A6"/>
    <w:rPr>
      <w:rFonts w:ascii="Times New Roman" w:eastAsia="宋体" w:hAnsi="Times New Roman" w:cs="Droid Sans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4A6"/>
    <w:rPr>
      <w:rFonts w:ascii="Times New Roman" w:eastAsia="宋体" w:hAnsi="Times New Roman" w:cs="Droid Sans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1326B"/>
    <w:pPr>
      <w:widowControl w:val="0"/>
      <w:jc w:val="both"/>
    </w:pPr>
    <w:rPr>
      <w:rFonts w:ascii="Times New Roman" w:eastAsia="宋体" w:hAnsi="Times New Roman" w:cs="Droid Sans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1326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semiHidden/>
    <w:rsid w:val="00E1326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B354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354A6"/>
    <w:rPr>
      <w:rFonts w:ascii="Times New Roman" w:eastAsia="宋体" w:hAnsi="Times New Roman" w:cs="Droid Sans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5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354A6"/>
    <w:rPr>
      <w:rFonts w:ascii="Times New Roman" w:eastAsia="宋体" w:hAnsi="Times New Roman" w:cs="Droid San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陈杰</dc:creator>
  <cp:lastModifiedBy>陈杰</cp:lastModifiedBy>
  <cp:revision>6</cp:revision>
  <dcterms:created xsi:type="dcterms:W3CDTF">2022-02-08T10:48:00Z</dcterms:created>
  <dcterms:modified xsi:type="dcterms:W3CDTF">2022-02-09T08:59:00Z</dcterms:modified>
</cp:coreProperties>
</file>